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4" w:rsidRDefault="00B20F14" w:rsidP="00B2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B20F14" w:rsidRDefault="00B20F14" w:rsidP="00B20F14">
      <w:pPr>
        <w:jc w:val="center"/>
        <w:rPr>
          <w:b/>
          <w:sz w:val="28"/>
          <w:szCs w:val="28"/>
        </w:rPr>
      </w:pPr>
    </w:p>
    <w:p w:rsidR="00B20F14" w:rsidRDefault="00B20F14" w:rsidP="00B20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0F14" w:rsidRDefault="00B20F14" w:rsidP="00B20F14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июля 2023 года                                                                                   № 21-75</w:t>
      </w:r>
    </w:p>
    <w:p w:rsidR="00B20F14" w:rsidRDefault="00B20F14" w:rsidP="00B20F1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B20F14" w:rsidRDefault="00B20F14" w:rsidP="00B20F14">
      <w:pPr>
        <w:jc w:val="center"/>
        <w:rPr>
          <w:sz w:val="28"/>
          <w:szCs w:val="28"/>
        </w:rPr>
      </w:pPr>
    </w:p>
    <w:p w:rsidR="00B20F14" w:rsidRDefault="00B20F14" w:rsidP="00B20F14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13 октября 2016 года №12-65 </w:t>
      </w:r>
    </w:p>
    <w:p w:rsidR="00B20F14" w:rsidRDefault="00B20F14" w:rsidP="00B20F14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Положений о денежном вознаграждении, о размере и условиях оплаты труда»</w:t>
      </w:r>
    </w:p>
    <w:p w:rsidR="00B20F14" w:rsidRDefault="00B20F14" w:rsidP="00B20F14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0F14" w:rsidRDefault="00B20F14" w:rsidP="00B20F14">
      <w:pPr>
        <w:pStyle w:val="Style52"/>
        <w:widowControl/>
        <w:spacing w:before="29" w:line="322" w:lineRule="exact"/>
        <w:ind w:right="5" w:firstLine="691"/>
        <w:rPr>
          <w:sz w:val="28"/>
          <w:szCs w:val="28"/>
        </w:rPr>
      </w:pPr>
      <w:r>
        <w:rPr>
          <w:rStyle w:val="FontStyle70"/>
          <w:sz w:val="28"/>
          <w:szCs w:val="28"/>
        </w:rPr>
        <w:t xml:space="preserve">В </w:t>
      </w:r>
      <w:r>
        <w:rPr>
          <w:rStyle w:val="FontStyle73"/>
          <w:sz w:val="28"/>
          <w:szCs w:val="28"/>
        </w:rPr>
        <w:t>соответствии с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Совет городского поселения «Могойтуй»</w:t>
      </w:r>
    </w:p>
    <w:p w:rsidR="00B20F14" w:rsidRDefault="00B20F14" w:rsidP="00B20F14">
      <w:pPr>
        <w:pStyle w:val="Style51"/>
        <w:widowControl/>
        <w:spacing w:before="106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РЕШИЛ:</w:t>
      </w:r>
    </w:p>
    <w:p w:rsidR="00B20F14" w:rsidRDefault="00B20F14" w:rsidP="00B20F14">
      <w:pPr>
        <w:pStyle w:val="Style54"/>
        <w:widowControl/>
        <w:numPr>
          <w:ilvl w:val="0"/>
          <w:numId w:val="1"/>
        </w:numPr>
        <w:tabs>
          <w:tab w:val="left" w:pos="1042"/>
        </w:tabs>
        <w:spacing w:line="374" w:lineRule="exact"/>
        <w:ind w:left="5" w:firstLine="706"/>
        <w:rPr>
          <w:rStyle w:val="FontStyle70"/>
          <w:b w:val="0"/>
          <w:bCs w:val="0"/>
          <w:sz w:val="28"/>
          <w:szCs w:val="28"/>
        </w:rPr>
      </w:pPr>
      <w:r>
        <w:rPr>
          <w:rStyle w:val="FontStyle73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Положение о денежном вознаграждении лиц, замещающих муниципальные должности в органах местного самоуправления городского поселения «Могойтуй»</w:t>
      </w:r>
      <w:r>
        <w:rPr>
          <w:rStyle w:val="FontStyle70"/>
          <w:sz w:val="28"/>
          <w:szCs w:val="28"/>
        </w:rPr>
        <w:t>, принятое решением Совета городского поселения «Могойтуй» от 13 октября 2016 года № 12-65: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>
        <w:rPr>
          <w:rStyle w:val="FontStyle70"/>
          <w:sz w:val="28"/>
          <w:szCs w:val="28"/>
        </w:rPr>
        <w:t>1.1. пункт 3 части 1 изложить в следующей редакции: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0"/>
          <w:sz w:val="28"/>
          <w:szCs w:val="28"/>
        </w:rPr>
        <w:t xml:space="preserve">«3. </w:t>
      </w:r>
      <w:r>
        <w:rPr>
          <w:rStyle w:val="FontStyle73"/>
          <w:sz w:val="28"/>
          <w:szCs w:val="28"/>
        </w:rPr>
        <w:t xml:space="preserve">Главе городского поселения «Могойтуй» устанавливается ежемесячное денежное вознаграждение в размере 5,7 должностных окладов. 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Денежное вознаграждение Главы составляет 80438,40 рублей и состоит </w:t>
      </w:r>
      <w:proofErr w:type="gramStart"/>
      <w:r>
        <w:rPr>
          <w:rStyle w:val="FontStyle73"/>
          <w:sz w:val="28"/>
          <w:szCs w:val="28"/>
        </w:rPr>
        <w:t>из</w:t>
      </w:r>
      <w:proofErr w:type="gramEnd"/>
      <w:r>
        <w:rPr>
          <w:rStyle w:val="FontStyle73"/>
          <w:sz w:val="28"/>
          <w:szCs w:val="28"/>
        </w:rPr>
        <w:t>: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3.1. Должностного оклада в размере 9408,0 рублей;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 Ежемесячных и иных дополнительных выплат: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3.2.1. ежемесячного денежного вознаграждения в размере 5,7 должностных окладов;</w:t>
      </w:r>
    </w:p>
    <w:p w:rsidR="00B20F14" w:rsidRDefault="00B20F14" w:rsidP="00B20F14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3.2.2. единовременной выплаты при предоставлении ежегодного оплачиваемого отпуска в размере 2-х должностных окладов;</w:t>
      </w:r>
    </w:p>
    <w:p w:rsidR="00B20F14" w:rsidRDefault="00B20F14" w:rsidP="00B20F14">
      <w:pPr>
        <w:pStyle w:val="Style54"/>
        <w:widowControl/>
        <w:tabs>
          <w:tab w:val="left" w:pos="989"/>
        </w:tabs>
        <w:spacing w:line="240" w:lineRule="auto"/>
        <w:ind w:right="6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3.2.3. материальной помощи в размере 1-го должностного оклада</w:t>
      </w:r>
      <w:proofErr w:type="gramStart"/>
      <w:r>
        <w:rPr>
          <w:rStyle w:val="FontStyle73"/>
          <w:sz w:val="28"/>
          <w:szCs w:val="28"/>
        </w:rPr>
        <w:t>.»</w:t>
      </w:r>
      <w:proofErr w:type="gramEnd"/>
    </w:p>
    <w:p w:rsidR="00B20F14" w:rsidRDefault="00B20F14" w:rsidP="00B20F14">
      <w:pPr>
        <w:pStyle w:val="Style54"/>
        <w:widowControl/>
        <w:tabs>
          <w:tab w:val="left" w:pos="989"/>
        </w:tabs>
        <w:spacing w:line="240" w:lineRule="auto"/>
        <w:ind w:right="6" w:firstLine="709"/>
        <w:rPr>
          <w:rStyle w:val="FontStyle73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73"/>
          <w:sz w:val="28"/>
          <w:szCs w:val="28"/>
        </w:rPr>
        <w:t xml:space="preserve">Настоящее Решение вступает в силу после официального обнародования и распространяется на </w:t>
      </w:r>
      <w:proofErr w:type="gramStart"/>
      <w:r>
        <w:rPr>
          <w:rStyle w:val="FontStyle73"/>
          <w:sz w:val="28"/>
          <w:szCs w:val="28"/>
        </w:rPr>
        <w:t>правоотношения</w:t>
      </w:r>
      <w:proofErr w:type="gramEnd"/>
      <w:r>
        <w:rPr>
          <w:rStyle w:val="FontStyle73"/>
          <w:sz w:val="28"/>
          <w:szCs w:val="28"/>
        </w:rPr>
        <w:t xml:space="preserve"> возникшие с 01 июля 2023 года.</w:t>
      </w:r>
    </w:p>
    <w:p w:rsidR="00B20F14" w:rsidRDefault="00B20F14" w:rsidP="00B20F14">
      <w:pPr>
        <w:rPr>
          <w:rStyle w:val="FontStyle73"/>
          <w:rFonts w:eastAsiaTheme="minorEastAsia"/>
          <w:sz w:val="28"/>
          <w:szCs w:val="28"/>
        </w:rPr>
      </w:pPr>
    </w:p>
    <w:p w:rsidR="00B20F14" w:rsidRDefault="00B20F14" w:rsidP="00B20F14">
      <w:pPr>
        <w:rPr>
          <w:rStyle w:val="FontStyle73"/>
          <w:rFonts w:eastAsiaTheme="minorEastAsia"/>
          <w:sz w:val="28"/>
          <w:szCs w:val="28"/>
        </w:rPr>
      </w:pPr>
    </w:p>
    <w:p w:rsidR="00B20F14" w:rsidRDefault="00B20F14" w:rsidP="00B20F14">
      <w:r>
        <w:rPr>
          <w:rStyle w:val="FontStyle73"/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rStyle w:val="FontStyle73"/>
          <w:sz w:val="28"/>
          <w:szCs w:val="28"/>
        </w:rPr>
        <w:t>Р.Н.Дарижапов</w:t>
      </w:r>
      <w:proofErr w:type="spellEnd"/>
    </w:p>
    <w:p w:rsidR="00B20F14" w:rsidRDefault="00B20F14" w:rsidP="00B20F14"/>
    <w:p w:rsidR="00B20F14" w:rsidRDefault="00B20F14" w:rsidP="00B20F14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B37"/>
    <w:multiLevelType w:val="singleLevel"/>
    <w:tmpl w:val="625CDBE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0F14"/>
    <w:rsid w:val="00777560"/>
    <w:rsid w:val="009D249F"/>
    <w:rsid w:val="00B20F14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20F14"/>
    <w:pPr>
      <w:spacing w:before="100" w:beforeAutospacing="1" w:after="100" w:afterAutospacing="1"/>
    </w:pPr>
  </w:style>
  <w:style w:type="paragraph" w:customStyle="1" w:styleId="Style51">
    <w:name w:val="Style51"/>
    <w:basedOn w:val="a"/>
    <w:uiPriority w:val="99"/>
    <w:rsid w:val="00B20F1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B20F14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B20F14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B20F14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B20F1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2023-07-21T05:23:00Z</dcterms:created>
  <dcterms:modified xsi:type="dcterms:W3CDTF">2023-07-21T05:23:00Z</dcterms:modified>
</cp:coreProperties>
</file>