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65" w:rsidRPr="009F4B1A" w:rsidRDefault="00ED7665" w:rsidP="00ED76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1A"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ED7665" w:rsidRPr="009F4B1A" w:rsidRDefault="00ED7665" w:rsidP="00ED76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665" w:rsidRPr="009F4B1A" w:rsidRDefault="00ED7665" w:rsidP="00ED76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7665" w:rsidRPr="009F4B1A" w:rsidRDefault="00ED7665" w:rsidP="00ED76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665" w:rsidRPr="009F4B1A" w:rsidRDefault="00ED7665" w:rsidP="00ED76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4B1A">
        <w:rPr>
          <w:rFonts w:ascii="Times New Roman" w:hAnsi="Times New Roman" w:cs="Times New Roman"/>
          <w:sz w:val="28"/>
          <w:szCs w:val="28"/>
        </w:rPr>
        <w:t>21 мая 2020</w:t>
      </w:r>
      <w:r w:rsidRPr="009F4B1A">
        <w:rPr>
          <w:rFonts w:ascii="Times New Roman" w:hAnsi="Times New Roman" w:cs="Times New Roman"/>
          <w:sz w:val="28"/>
          <w:szCs w:val="28"/>
        </w:rPr>
        <w:tab/>
        <w:t xml:space="preserve"> год</w:t>
      </w:r>
      <w:r w:rsidRPr="009F4B1A">
        <w:rPr>
          <w:rFonts w:ascii="Times New Roman" w:hAnsi="Times New Roman" w:cs="Times New Roman"/>
          <w:sz w:val="28"/>
          <w:szCs w:val="28"/>
        </w:rPr>
        <w:tab/>
      </w:r>
      <w:r w:rsidRPr="009F4B1A">
        <w:rPr>
          <w:rFonts w:ascii="Times New Roman" w:hAnsi="Times New Roman" w:cs="Times New Roman"/>
          <w:sz w:val="28"/>
          <w:szCs w:val="28"/>
        </w:rPr>
        <w:tab/>
      </w:r>
      <w:r w:rsidRPr="009F4B1A">
        <w:rPr>
          <w:rFonts w:ascii="Times New Roman" w:hAnsi="Times New Roman" w:cs="Times New Roman"/>
          <w:sz w:val="28"/>
          <w:szCs w:val="28"/>
        </w:rPr>
        <w:tab/>
      </w:r>
      <w:r w:rsidRPr="009F4B1A">
        <w:rPr>
          <w:rFonts w:ascii="Times New Roman" w:hAnsi="Times New Roman" w:cs="Times New Roman"/>
          <w:sz w:val="28"/>
          <w:szCs w:val="28"/>
        </w:rPr>
        <w:tab/>
      </w:r>
      <w:r w:rsidRPr="009F4B1A">
        <w:rPr>
          <w:rFonts w:ascii="Times New Roman" w:hAnsi="Times New Roman" w:cs="Times New Roman"/>
          <w:sz w:val="28"/>
          <w:szCs w:val="28"/>
        </w:rPr>
        <w:tab/>
      </w:r>
      <w:r w:rsidRPr="009F4B1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B1A">
        <w:rPr>
          <w:rFonts w:ascii="Times New Roman" w:hAnsi="Times New Roman" w:cs="Times New Roman"/>
          <w:sz w:val="28"/>
          <w:szCs w:val="28"/>
        </w:rPr>
        <w:t xml:space="preserve">  </w:t>
      </w:r>
      <w:r w:rsidRPr="009F4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4B1A">
        <w:rPr>
          <w:rFonts w:ascii="Times New Roman" w:hAnsi="Times New Roman" w:cs="Times New Roman"/>
          <w:sz w:val="28"/>
          <w:szCs w:val="28"/>
        </w:rPr>
        <w:t>№ 38-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ED7665" w:rsidRDefault="00ED7665" w:rsidP="00ED766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4B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F4B1A">
        <w:rPr>
          <w:rFonts w:ascii="Times New Roman" w:hAnsi="Times New Roman" w:cs="Times New Roman"/>
          <w:sz w:val="28"/>
          <w:szCs w:val="28"/>
        </w:rPr>
        <w:t>. Могойтуй</w:t>
      </w:r>
    </w:p>
    <w:p w:rsidR="00ED7665" w:rsidRPr="009F4B1A" w:rsidRDefault="00ED7665" w:rsidP="00ED766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7665" w:rsidRPr="009F4B1A" w:rsidRDefault="00ED7665" w:rsidP="00ED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1A">
        <w:rPr>
          <w:rFonts w:ascii="Times New Roman" w:hAnsi="Times New Roman" w:cs="Times New Roman"/>
          <w:b/>
          <w:sz w:val="28"/>
          <w:szCs w:val="28"/>
        </w:rPr>
        <w:t>О рассмотрении обращения Управления муниципального хозяйства администрации муниципального района «Могойтуйский район</w:t>
      </w:r>
    </w:p>
    <w:p w:rsidR="00ED7665" w:rsidRPr="009F4B1A" w:rsidRDefault="00ED7665" w:rsidP="00ED7665">
      <w:pPr>
        <w:rPr>
          <w:rFonts w:ascii="Times New Roman" w:hAnsi="Times New Roman" w:cs="Times New Roman"/>
          <w:sz w:val="28"/>
          <w:szCs w:val="28"/>
        </w:rPr>
      </w:pPr>
    </w:p>
    <w:p w:rsidR="00ED7665" w:rsidRPr="001161ED" w:rsidRDefault="00ED7665" w:rsidP="00ED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1A">
        <w:rPr>
          <w:rFonts w:ascii="Times New Roman" w:hAnsi="Times New Roman" w:cs="Times New Roman"/>
          <w:sz w:val="28"/>
          <w:szCs w:val="28"/>
        </w:rPr>
        <w:t xml:space="preserve">Рассмотрев обращение Управления муниципального хозяйства администрации муниципального района «Могойтуйский район» </w:t>
      </w:r>
      <w:r>
        <w:rPr>
          <w:rFonts w:ascii="Times New Roman" w:hAnsi="Times New Roman" w:cs="Times New Roman"/>
          <w:sz w:val="28"/>
          <w:szCs w:val="28"/>
        </w:rPr>
        <w:t>о присвоении</w:t>
      </w:r>
      <w:r w:rsidRPr="001161ED">
        <w:rPr>
          <w:rFonts w:ascii="Times New Roman" w:hAnsi="Times New Roman" w:cs="Times New Roman"/>
          <w:sz w:val="28"/>
          <w:szCs w:val="28"/>
        </w:rPr>
        <w:t xml:space="preserve"> названия новым у</w:t>
      </w:r>
      <w:r>
        <w:rPr>
          <w:rFonts w:ascii="Times New Roman" w:hAnsi="Times New Roman" w:cs="Times New Roman"/>
          <w:sz w:val="28"/>
          <w:szCs w:val="28"/>
        </w:rPr>
        <w:t>лицам (или переименования старых</w:t>
      </w:r>
      <w:r w:rsidRPr="001161ED">
        <w:rPr>
          <w:rFonts w:ascii="Times New Roman" w:hAnsi="Times New Roman" w:cs="Times New Roman"/>
          <w:sz w:val="28"/>
          <w:szCs w:val="28"/>
        </w:rPr>
        <w:t>) на территории городского поселения «Могойтуй» «улица Протопопа Аввакума», либо «улица Старообрядческая»</w:t>
      </w:r>
      <w:r>
        <w:rPr>
          <w:rFonts w:ascii="Times New Roman" w:hAnsi="Times New Roman" w:cs="Times New Roman"/>
          <w:sz w:val="28"/>
          <w:szCs w:val="28"/>
        </w:rPr>
        <w:t>, Совет городского поселения «Могойтуй»</w:t>
      </w:r>
    </w:p>
    <w:p w:rsidR="00ED7665" w:rsidRPr="009F4B1A" w:rsidRDefault="00ED7665" w:rsidP="00ED7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665" w:rsidRPr="009F4B1A" w:rsidRDefault="00ED7665" w:rsidP="00ED7665">
      <w:pPr>
        <w:jc w:val="both"/>
        <w:rPr>
          <w:rFonts w:ascii="Times New Roman" w:hAnsi="Times New Roman" w:cs="Times New Roman"/>
          <w:sz w:val="28"/>
          <w:szCs w:val="28"/>
        </w:rPr>
      </w:pPr>
      <w:r w:rsidRPr="009F4B1A">
        <w:rPr>
          <w:rFonts w:ascii="Times New Roman" w:hAnsi="Times New Roman" w:cs="Times New Roman"/>
          <w:sz w:val="28"/>
          <w:szCs w:val="28"/>
        </w:rPr>
        <w:t>РЕШИЛ:</w:t>
      </w:r>
    </w:p>
    <w:p w:rsidR="00ED7665" w:rsidRPr="004D649D" w:rsidRDefault="00ED7665" w:rsidP="00ED766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49D">
        <w:rPr>
          <w:rFonts w:ascii="Times New Roman" w:hAnsi="Times New Roman" w:cs="Times New Roman"/>
          <w:color w:val="000000" w:themeColor="text1"/>
          <w:sz w:val="28"/>
          <w:szCs w:val="28"/>
        </w:rPr>
        <w:t>1. Отказать в удовлетворении обращения Управления муниципального хозяйства администрации муниципального района «Могойтуйский район» по вопросу присвоения названия новым улицам (или переименования старым) на территории городского поселения «Могойтуй» «улица Протопопа Аввакума», либо «улица Старообрядческая»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665" w:rsidRDefault="00ED7665" w:rsidP="00ED7665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D64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Настоящее Решение вступает в силу с момента подписания</w:t>
      </w:r>
      <w:r>
        <w:rPr>
          <w:sz w:val="28"/>
          <w:szCs w:val="28"/>
        </w:rPr>
        <w:t>.</w:t>
      </w:r>
    </w:p>
    <w:p w:rsidR="00ED7665" w:rsidRPr="0052093E" w:rsidRDefault="00ED7665" w:rsidP="00ED7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D7665" w:rsidRPr="009F4B1A" w:rsidRDefault="00ED7665" w:rsidP="00ED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65" w:rsidRPr="009F4B1A" w:rsidRDefault="00ED7665" w:rsidP="00ED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665" w:rsidRPr="009F4B1A" w:rsidRDefault="00ED7665" w:rsidP="00ED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B1A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Д.Б. Бадараев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665"/>
    <w:rsid w:val="002077A8"/>
    <w:rsid w:val="00777560"/>
    <w:rsid w:val="00B838AA"/>
    <w:rsid w:val="00ED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2020-06-23T01:17:00Z</dcterms:created>
  <dcterms:modified xsi:type="dcterms:W3CDTF">2020-06-23T01:17:00Z</dcterms:modified>
</cp:coreProperties>
</file>