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E3" w:rsidRDefault="002A2CE3" w:rsidP="002A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2A2CE3" w:rsidRDefault="002A2CE3" w:rsidP="002A2CE3">
      <w:pPr>
        <w:jc w:val="center"/>
        <w:rPr>
          <w:sz w:val="28"/>
          <w:szCs w:val="28"/>
        </w:rPr>
      </w:pPr>
    </w:p>
    <w:p w:rsidR="002A2CE3" w:rsidRDefault="002A2CE3" w:rsidP="002A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CE3" w:rsidRDefault="002A2CE3" w:rsidP="002A2CE3">
      <w:pPr>
        <w:jc w:val="both"/>
        <w:rPr>
          <w:sz w:val="28"/>
          <w:szCs w:val="28"/>
        </w:rPr>
      </w:pPr>
      <w:r>
        <w:rPr>
          <w:sz w:val="28"/>
          <w:szCs w:val="28"/>
        </w:rPr>
        <w:t>20 ноября 2014 года                                                                             № 53-285</w:t>
      </w:r>
    </w:p>
    <w:p w:rsidR="002A2CE3" w:rsidRDefault="002A2CE3" w:rsidP="002A2CE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2A2CE3" w:rsidRDefault="002A2CE3" w:rsidP="002A2CE3">
      <w:pPr>
        <w:ind w:right="7"/>
        <w:jc w:val="center"/>
        <w:rPr>
          <w:b/>
          <w:sz w:val="28"/>
          <w:szCs w:val="28"/>
        </w:rPr>
      </w:pPr>
    </w:p>
    <w:p w:rsidR="002A2CE3" w:rsidRDefault="002A2CE3" w:rsidP="002A2CE3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</w:t>
      </w:r>
    </w:p>
    <w:p w:rsidR="002A2CE3" w:rsidRDefault="002A2CE3" w:rsidP="002A2CE3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2A2CE3" w:rsidRDefault="002A2CE3" w:rsidP="002A2CE3">
      <w:pPr>
        <w:ind w:right="7"/>
        <w:jc w:val="center"/>
        <w:rPr>
          <w:sz w:val="28"/>
          <w:szCs w:val="28"/>
        </w:rPr>
      </w:pPr>
    </w:p>
    <w:p w:rsidR="002A2CE3" w:rsidRDefault="002A2CE3" w:rsidP="002A2CE3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 декабря 2013 года №334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>
        <w:rPr>
          <w:rStyle w:val="FontStyle62"/>
          <w:sz w:val="28"/>
          <w:szCs w:val="28"/>
        </w:rPr>
        <w:t>пунктом 3 части 10 статьи 35 Федерального закона</w:t>
      </w:r>
      <w:r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пунктом 3 части 1 статьи 32 Устава городского поселения «Могойтуй», Совет городского поселения «Могойтуй»</w:t>
      </w:r>
    </w:p>
    <w:p w:rsidR="002A2CE3" w:rsidRDefault="002A2CE3" w:rsidP="002A2CE3">
      <w:pPr>
        <w:spacing w:line="360" w:lineRule="auto"/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A2CE3" w:rsidRDefault="002A2CE3" w:rsidP="002A2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 (в ред. Решений от 26.12.2013 г. № 45-241, от 10.04.2014 г. №48-257):</w:t>
      </w:r>
    </w:p>
    <w:p w:rsidR="002A2CE3" w:rsidRDefault="002A2CE3" w:rsidP="002A2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 решения слова «налогоплательщиками – организациями и физическими лицами, являющимися индивидуальными предпринимателями» заменить словами «налогоплательщиками - организациями»;</w:t>
      </w:r>
    </w:p>
    <w:p w:rsidR="002A2CE3" w:rsidRDefault="002A2CE3" w:rsidP="002A2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5 решения исключить</w:t>
      </w:r>
      <w:r>
        <w:rPr>
          <w:sz w:val="28"/>
          <w:szCs w:val="28"/>
          <w:shd w:val="clear" w:color="auto" w:fill="FFFFFF"/>
        </w:rPr>
        <w:t>.</w:t>
      </w:r>
    </w:p>
    <w:p w:rsidR="002A2CE3" w:rsidRDefault="002A2CE3" w:rsidP="002A2C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решения изложить в следующей редакции: </w:t>
      </w:r>
    </w:p>
    <w:p w:rsidR="002A2CE3" w:rsidRDefault="002A2CE3" w:rsidP="002A2CE3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Налог, подлежащий уплате по истечении налогового периода, налогоплательщиками - физическими лицами, уплачивающими налог на основании налогового уведомления, уплачивается </w:t>
      </w:r>
      <w:r>
        <w:rPr>
          <w:b/>
          <w:sz w:val="28"/>
          <w:szCs w:val="28"/>
        </w:rPr>
        <w:t xml:space="preserve">не позднее 1 октября </w:t>
      </w:r>
      <w:r>
        <w:rPr>
          <w:b/>
          <w:sz w:val="28"/>
          <w:szCs w:val="28"/>
        </w:rPr>
        <w:lastRenderedPageBreak/>
        <w:t>года</w:t>
      </w:r>
      <w:r>
        <w:rPr>
          <w:sz w:val="28"/>
          <w:szCs w:val="28"/>
        </w:rPr>
        <w:t>, следующего за истекшим налоговым периодом. Налог уплачивается по месту нахождения земельных участков, признаваемых объектом налогообложения».</w:t>
      </w:r>
    </w:p>
    <w:p w:rsidR="002A2CE3" w:rsidRDefault="002A2CE3" w:rsidP="002A2CE3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1 января 2015 года, но не ранее, чем по истечении одного месяца со дня его официального опубликования. </w:t>
      </w:r>
    </w:p>
    <w:p w:rsidR="002A2CE3" w:rsidRDefault="002A2CE3" w:rsidP="002A2CE3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2A2CE3" w:rsidRDefault="002A2CE3" w:rsidP="002A2CE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Ж.Д. Доржиев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CE3"/>
    <w:rsid w:val="002A2CE3"/>
    <w:rsid w:val="00777560"/>
    <w:rsid w:val="00B838AA"/>
    <w:rsid w:val="00F1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2A2C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2019-11-27T02:09:00Z</dcterms:created>
  <dcterms:modified xsi:type="dcterms:W3CDTF">2019-11-27T02:10:00Z</dcterms:modified>
</cp:coreProperties>
</file>