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78" w:rsidRDefault="00096B78" w:rsidP="00096B78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096B78" w:rsidRDefault="00096B78" w:rsidP="00096B78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 w:rsidRPr="007D06A5">
        <w:rPr>
          <w:rFonts w:eastAsia="Times New Roman" w:cs="Times New Roman"/>
          <w:color w:val="000000"/>
        </w:rPr>
        <w:t>от 06.11.2018 г. №</w:t>
      </w:r>
      <w:r w:rsidR="007D06A5">
        <w:rPr>
          <w:rFonts w:eastAsia="Times New Roman" w:cs="Times New Roman"/>
          <w:color w:val="000000"/>
        </w:rPr>
        <w:t>200</w:t>
      </w:r>
      <w:r>
        <w:rPr>
          <w:rFonts w:eastAsia="Times New Roman" w:cs="Times New Roman"/>
          <w:color w:val="000000"/>
        </w:rPr>
        <w:t xml:space="preserve"> </w:t>
      </w: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096B78" w:rsidRDefault="00096B78" w:rsidP="00096B78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096B78" w:rsidRDefault="00096B78" w:rsidP="00096B78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индивидуального жилищного строительства.</w:t>
      </w:r>
    </w:p>
    <w:p w:rsidR="00096B78" w:rsidRDefault="00096B78" w:rsidP="00096B78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096B78" w:rsidRDefault="00096B78" w:rsidP="00096B78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Аукцион проводится во исполнение Постановления администрации ГП «Могойтуй» </w:t>
      </w:r>
      <w:r>
        <w:rPr>
          <w:rFonts w:eastAsia="Times New Roman" w:cs="Times New Roman"/>
          <w:color w:val="000000"/>
          <w:sz w:val="28"/>
          <w:szCs w:val="28"/>
        </w:rPr>
        <w:t xml:space="preserve">от </w:t>
      </w:r>
      <w:r w:rsidRPr="007D06A5">
        <w:rPr>
          <w:rFonts w:eastAsia="Times New Roman" w:cs="Times New Roman"/>
          <w:color w:val="000000"/>
          <w:sz w:val="28"/>
          <w:szCs w:val="28"/>
        </w:rPr>
        <w:t>06.11.2018 г №</w:t>
      </w:r>
      <w:r w:rsidR="007D06A5">
        <w:rPr>
          <w:rFonts w:eastAsia="Times New Roman" w:cs="Times New Roman"/>
          <w:color w:val="000000"/>
          <w:sz w:val="28"/>
          <w:szCs w:val="28"/>
        </w:rPr>
        <w:t>200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FF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«Об аукционе на право заключения договора аренды земельного участка для индивидуального жилищного строительства» и является открытым по составу участников и по форме подачи заявок.</w:t>
      </w:r>
    </w:p>
    <w:p w:rsidR="00096B78" w:rsidRDefault="00096B78" w:rsidP="00096B78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тел. (30255) 2-22-30).</w:t>
      </w:r>
      <w:proofErr w:type="gramEnd"/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 заявок на участие в аукционе: 07 ноября 2018 года.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заявок на участие в аукционе: 06 декабря 2018 года.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</w:t>
      </w:r>
      <w:proofErr w:type="gramStart"/>
      <w:r>
        <w:rPr>
          <w:rFonts w:eastAsia="Times New Roman" w:cs="Times New Roman"/>
          <w:sz w:val="28"/>
          <w:szCs w:val="28"/>
        </w:rPr>
        <w:t>Время и место приема заявок на участие в аукционе: по рабочим дням с понедельника по четверг с 08-45 часов до 18-00 часов по местному времени, в пятницу с 08-45 часов до 16-45 часов по местному времени, обеденный перерыв с 13-00 часов до 14-00 часов, в предпраздничные дни рабочий день сокращается на 1 час по адресу:</w:t>
      </w:r>
      <w:proofErr w:type="gramEnd"/>
      <w:r>
        <w:rPr>
          <w:rFonts w:eastAsia="Times New Roman" w:cs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07 декабря 2018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 в 10-00 часов по местному времени.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8. Дата, время и место проведения аукциона: 10 декабря 2018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в 15-00 часов по местному времени.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Регистрация участников аукциона производится 10 декабря 2018 года с 14-30 до 15-00 часов по местному времени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lastRenderedPageBreak/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Лица, не 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096B78" w:rsidRDefault="00096B78" w:rsidP="00096B78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</w:t>
      </w:r>
      <w:bookmarkStart w:id="0" w:name="_GoBack"/>
      <w:r>
        <w:rPr>
          <w:rFonts w:eastAsia="Times New Roman" w:cs="Times New Roman"/>
          <w:sz w:val="28"/>
          <w:szCs w:val="28"/>
        </w:rPr>
        <w:t xml:space="preserve">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</w:t>
      </w:r>
      <w:bookmarkEnd w:id="0"/>
      <w:r>
        <w:rPr>
          <w:rFonts w:eastAsia="Times New Roman" w:cs="Times New Roman"/>
          <w:sz w:val="28"/>
          <w:szCs w:val="28"/>
        </w:rPr>
        <w:t xml:space="preserve">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096B78" w:rsidRDefault="00096B78" w:rsidP="00096B7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096B78" w:rsidRDefault="00096B78" w:rsidP="00096B78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W w:w="9630" w:type="dxa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0"/>
        <w:gridCol w:w="4340"/>
        <w:gridCol w:w="1645"/>
        <w:gridCol w:w="2605"/>
      </w:tblGrid>
      <w:tr w:rsidR="00096B78" w:rsidTr="00096B78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096B78" w:rsidRDefault="00096B7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6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96B78" w:rsidRDefault="00096B7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096B78" w:rsidTr="00096B78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3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 w:rsidP="00096B78">
            <w:pPr>
              <w:spacing w:after="119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Могойтуй,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Ушарбайская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, д. 2</w:t>
            </w:r>
          </w:p>
        </w:tc>
        <w:tc>
          <w:tcPr>
            <w:tcW w:w="164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1356</w:t>
            </w:r>
          </w:p>
        </w:tc>
        <w:tc>
          <w:tcPr>
            <w:tcW w:w="26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096B78" w:rsidRDefault="00096B78" w:rsidP="00096B78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80:02:010107:145</w:t>
            </w:r>
          </w:p>
        </w:tc>
      </w:tr>
    </w:tbl>
    <w:p w:rsidR="00096B78" w:rsidRDefault="00096B78" w:rsidP="00096B7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Лот № 1. Сведения о границах земельном участке.</w:t>
      </w:r>
    </w:p>
    <w:p w:rsidR="00096B78" w:rsidRDefault="00096B78" w:rsidP="00096B78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spellStart"/>
      <w:r>
        <w:rPr>
          <w:rFonts w:eastAsia="Times New Roman" w:cs="Times New Roman"/>
          <w:sz w:val="28"/>
          <w:szCs w:val="28"/>
        </w:rPr>
        <w:t>Ушарбайская</w:t>
      </w:r>
      <w:proofErr w:type="spellEnd"/>
      <w:r>
        <w:rPr>
          <w:rFonts w:eastAsia="Times New Roman" w:cs="Times New Roman"/>
          <w:sz w:val="28"/>
          <w:szCs w:val="28"/>
        </w:rPr>
        <w:t>, д. 2, в кадастровом квартале № 80:02:010107.</w:t>
      </w:r>
    </w:p>
    <w:p w:rsidR="00096B78" w:rsidRDefault="00096B78" w:rsidP="00096B7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Обременения земельного участка: отсутствуют.</w:t>
      </w:r>
    </w:p>
    <w:p w:rsidR="00096B78" w:rsidRDefault="00096B78" w:rsidP="00096B78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Ограничения использования земельного участка: отсутствуют.</w:t>
      </w:r>
    </w:p>
    <w:p w:rsidR="00096B78" w:rsidRDefault="00096B78" w:rsidP="00096B78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Разрешенное использование земельного участка: для индивидуального жилищного строительства.</w:t>
      </w:r>
    </w:p>
    <w:p w:rsidR="00096B78" w:rsidRDefault="00096B78" w:rsidP="00096B78">
      <w:pPr>
        <w:numPr>
          <w:ilvl w:val="0"/>
          <w:numId w:val="1"/>
        </w:numPr>
        <w:spacing w:line="100" w:lineRule="atLeast"/>
        <w:ind w:left="0" w:right="28" w:firstLine="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096B78" w:rsidRDefault="00096B78" w:rsidP="00096B78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096B78" w:rsidRDefault="00096B78" w:rsidP="00096B7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096B78" w:rsidRDefault="00096B78" w:rsidP="00096B78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096B78" w:rsidRDefault="00096B78" w:rsidP="00096B78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</w:t>
      </w:r>
      <w:r>
        <w:rPr>
          <w:rFonts w:eastAsia="Times New Roman" w:cs="Times New Roman"/>
          <w:sz w:val="28"/>
          <w:szCs w:val="28"/>
        </w:rPr>
        <w:lastRenderedPageBreak/>
        <w:t>службы по тарифам Забайкальского края от 19.02.2008 № 10 (в редакции 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096B78" w:rsidRDefault="00096B78" w:rsidP="00096B78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Параметры разрешенного строительства объекта капитального строительства: для индивидуального жилищного строительства.</w:t>
      </w:r>
    </w:p>
    <w:p w:rsidR="00096B78" w:rsidRDefault="00096B78" w:rsidP="00096B78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Начальная цена предмета аукциона: 3532,45 (Три тысячи пятьсот тридцать два) рубля 45 копеек.</w:t>
      </w:r>
    </w:p>
    <w:p w:rsidR="00096B78" w:rsidRDefault="00096B78" w:rsidP="00096B78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«Шаг аукциона»: 176,62 (Сто семьдесят шесть) рублей 62 копейки.</w:t>
      </w:r>
    </w:p>
    <w:p w:rsidR="00096B78" w:rsidRDefault="00096B78" w:rsidP="00096B78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10. Размер задатка: 706,50 (Семьсот шесть) рублей 50 копеек.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096B78" w:rsidRDefault="00096B78" w:rsidP="00096B78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096B78" w:rsidRDefault="00096B78" w:rsidP="00096B78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096B78" w:rsidRDefault="00096B78" w:rsidP="00096B78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096B78" w:rsidRDefault="00096B78" w:rsidP="00096B78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096B78" w:rsidRDefault="00096B78" w:rsidP="00096B78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096B78" w:rsidRDefault="00096B78" w:rsidP="00096B78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</w:t>
      </w:r>
      <w:r>
        <w:rPr>
          <w:rFonts w:eastAsia="Times New Roman" w:cs="Times New Roman"/>
          <w:sz w:val="28"/>
          <w:szCs w:val="28"/>
        </w:rPr>
        <w:lastRenderedPageBreak/>
        <w:t>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096B78" w:rsidRDefault="00096B78" w:rsidP="00096B78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96B78" w:rsidRDefault="00096B78" w:rsidP="00096B78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96B78" w:rsidRDefault="00096B78" w:rsidP="00096B78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096B78" w:rsidRDefault="00096B78" w:rsidP="00096B78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096B78" w:rsidRDefault="00096B78" w:rsidP="00096B78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на право заключения договора аренды земельного участка Лот № __».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</w:t>
      </w:r>
      <w:r>
        <w:rPr>
          <w:rFonts w:eastAsia="Times New Roman" w:cs="Times New Roman"/>
          <w:sz w:val="28"/>
          <w:szCs w:val="28"/>
        </w:rPr>
        <w:lastRenderedPageBreak/>
        <w:t>действий;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РФ;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096B78" w:rsidRDefault="00096B78" w:rsidP="00096B7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096B78" w:rsidRDefault="00096B78" w:rsidP="00096B7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наиболее ежегодную плату за земельный участок.</w:t>
      </w:r>
    </w:p>
    <w:p w:rsidR="00096B78" w:rsidRDefault="00096B78" w:rsidP="00096B78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096B78" w:rsidRDefault="00096B78" w:rsidP="00096B7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после троекратного объявления начальной цены не поднял билет;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проведении аукциона, открытого по форме подачи предложений о цене</w:t>
      </w:r>
      <w:proofErr w:type="gramStart"/>
      <w:r>
        <w:rPr>
          <w:rFonts w:eastAsia="Times New Roman" w:cs="Times New Roman"/>
          <w:sz w:val="28"/>
          <w:szCs w:val="28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</w:rPr>
        <w:t xml:space="preserve"> в соответствии с решением организатора торгов не был признан победителем;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7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096B78" w:rsidRDefault="00096B78" w:rsidP="00096B78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096B78" w:rsidRDefault="00096B78" w:rsidP="00096B7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096B78" w:rsidRDefault="00096B78" w:rsidP="00096B7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096B78" w:rsidRDefault="00096B78" w:rsidP="00096B78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096B78" w:rsidRDefault="00096B78" w:rsidP="00096B78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096B78" w:rsidRDefault="00096B78" w:rsidP="00096B78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Агинская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правда», на официальном сайте администрации ГП «Могойтуй» в сети «Интернет».</w:t>
      </w:r>
    </w:p>
    <w:p w:rsidR="00096B78" w:rsidRDefault="00096B78" w:rsidP="00096B78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096B78" w:rsidRDefault="00096B78" w:rsidP="00096B78">
      <w:pPr>
        <w:spacing w:line="100" w:lineRule="atLeast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2018 года</w:t>
      </w:r>
    </w:p>
    <w:p w:rsidR="00096B78" w:rsidRDefault="00096B78" w:rsidP="00096B78">
      <w:pPr>
        <w:spacing w:line="100" w:lineRule="atLeast"/>
        <w:ind w:firstLine="709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ind w:firstLine="709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</w:t>
      </w:r>
      <w:proofErr w:type="spellStart"/>
      <w:r>
        <w:rPr>
          <w:rFonts w:eastAsia="Times New Roman" w:cs="Times New Roman"/>
          <w:b/>
          <w:bCs/>
        </w:rPr>
        <w:t>Арендодатель</w:t>
      </w:r>
      <w:proofErr w:type="gramStart"/>
      <w:r>
        <w:rPr>
          <w:rFonts w:eastAsia="Times New Roman" w:cs="Times New Roman"/>
          <w:b/>
          <w:bCs/>
        </w:rPr>
        <w:t>"</w:t>
      </w:r>
      <w:r>
        <w:rPr>
          <w:rFonts w:eastAsia="Times New Roman" w:cs="Times New Roman"/>
        </w:rPr>
        <w:t>в</w:t>
      </w:r>
      <w:proofErr w:type="spellEnd"/>
      <w:proofErr w:type="gramEnd"/>
      <w:r>
        <w:rPr>
          <w:rFonts w:eastAsia="Times New Roman" w:cs="Times New Roman"/>
        </w:rPr>
        <w:t xml:space="preserve">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именуемый(</w:t>
      </w:r>
      <w:proofErr w:type="spellStart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_____-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сроком на 3 (три) года, находящийся по адресу: 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п. Могойтуй, _________________ именуемый в дальнейшем УЧАСТОК. Кадастровый номер УЧАСТКА: 80:02:0101__:__. Вид разрешенного использования: для индивидуального жилищного строительства.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3 (три) года.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096B78" w:rsidRDefault="00096B78" w:rsidP="00096B78">
      <w:pPr>
        <w:spacing w:line="100" w:lineRule="atLeast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096B78" w:rsidRDefault="00096B78" w:rsidP="00096B78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40101810200000010001</w:t>
      </w:r>
    </w:p>
    <w:p w:rsidR="00096B78" w:rsidRDefault="00096B78" w:rsidP="00096B7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096B78" w:rsidRDefault="00096B78" w:rsidP="00096B7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096B78" w:rsidRDefault="00096B78" w:rsidP="00096B7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096B78" w:rsidRDefault="00096B78" w:rsidP="00096B78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096B78" w:rsidRDefault="00096B78" w:rsidP="00096B78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096B78" w:rsidRDefault="00096B78" w:rsidP="00096B78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_____.2018г.</w:t>
      </w:r>
    </w:p>
    <w:p w:rsidR="00096B78" w:rsidRDefault="00096B78" w:rsidP="00096B78">
      <w:pPr>
        <w:spacing w:line="100" w:lineRule="atLeast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096B78" w:rsidRDefault="00096B78" w:rsidP="00096B7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096B78" w:rsidRDefault="00096B78" w:rsidP="00096B7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096B78" w:rsidRDefault="00096B78" w:rsidP="00096B7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096B78" w:rsidRDefault="00096B78" w:rsidP="00096B78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096B78" w:rsidRDefault="00096B78" w:rsidP="00096B78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096B78" w:rsidRDefault="00096B78" w:rsidP="00096B78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096B78" w:rsidRDefault="00096B78" w:rsidP="00096B78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096B78" w:rsidRDefault="00096B78" w:rsidP="00096B7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096B78" w:rsidRDefault="00096B78" w:rsidP="00096B78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096B78" w:rsidRDefault="00096B78" w:rsidP="00096B78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096B78" w:rsidRDefault="00096B78" w:rsidP="00096B78">
      <w:pPr>
        <w:numPr>
          <w:ilvl w:val="1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096B78" w:rsidRDefault="00096B78" w:rsidP="00096B78">
      <w:pPr>
        <w:numPr>
          <w:ilvl w:val="0"/>
          <w:numId w:val="5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6.2.В случае неуплаты платежей в установленный срок Арендатор уплачивает неустойку (пени) в размере ставки рефинансирования Центрального Банка РФ, установленный на тот момент, от суммы задолженности за каждый день просрочки.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096B78" w:rsidTr="00096B78">
        <w:tc>
          <w:tcPr>
            <w:tcW w:w="4785" w:type="dxa"/>
          </w:tcPr>
          <w:p w:rsidR="00096B78" w:rsidRDefault="00096B7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096B78" w:rsidRDefault="00096B78">
            <w:pPr>
              <w:spacing w:line="100" w:lineRule="atLeast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096B78" w:rsidRDefault="00096B7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096B78" w:rsidRDefault="00096B78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096B78" w:rsidRDefault="00096B7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40101810200000010001</w:t>
            </w:r>
          </w:p>
          <w:p w:rsidR="00096B78" w:rsidRDefault="00096B7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 xml:space="preserve">/с </w:t>
            </w:r>
            <w:r>
              <w:rPr>
                <w:rFonts w:eastAsia="Times New Roman" w:cs="Times New Roman"/>
              </w:rPr>
              <w:lastRenderedPageBreak/>
              <w:t>04913009790)</w:t>
            </w:r>
          </w:p>
          <w:p w:rsidR="00096B78" w:rsidRDefault="00096B7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096B78" w:rsidRDefault="00096B7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096B78" w:rsidRDefault="00096B78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096B78" w:rsidRDefault="00096B78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096B78" w:rsidRDefault="00096B7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096B78" w:rsidRDefault="00096B78">
            <w:pPr>
              <w:spacing w:line="100" w:lineRule="atLeast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096B78" w:rsidRDefault="00096B78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096B78" w:rsidRDefault="00096B78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096B78" w:rsidRDefault="00096B78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096B78" w:rsidRDefault="00096B78" w:rsidP="00096B78">
      <w:pPr>
        <w:spacing w:line="100" w:lineRule="atLeast"/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Приложение 2</w:t>
      </w: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096B78" w:rsidRDefault="00096B78" w:rsidP="00096B78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096B78" w:rsidRDefault="00096B78" w:rsidP="00096B78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096B78" w:rsidRDefault="00096B78" w:rsidP="00096B78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</w:t>
      </w:r>
      <w:proofErr w:type="gramStart"/>
      <w:r>
        <w:rPr>
          <w:rFonts w:eastAsia="Times New Roman" w:cs="Times New Roman"/>
        </w:rPr>
        <w:t>,р</w:t>
      </w:r>
      <w:proofErr w:type="gramEnd"/>
      <w:r>
        <w:rPr>
          <w:rFonts w:eastAsia="Times New Roman" w:cs="Times New Roman"/>
        </w:rPr>
        <w:t xml:space="preserve">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201__ г. за № _____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line="100" w:lineRule="atLeast"/>
        <w:jc w:val="both"/>
        <w:rPr>
          <w:rFonts w:eastAsia="Times New Roman" w:cs="Times New Roman"/>
        </w:rPr>
      </w:pPr>
    </w:p>
    <w:p w:rsidR="00096B78" w:rsidRDefault="00096B78" w:rsidP="00096B78">
      <w:pPr>
        <w:spacing w:before="28" w:line="100" w:lineRule="atLeast"/>
        <w:rPr>
          <w:rFonts w:eastAsia="Times New Roman" w:cs="Times New Roman"/>
          <w:b/>
          <w:bCs/>
          <w:sz w:val="28"/>
          <w:szCs w:val="28"/>
        </w:rPr>
      </w:pP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b/>
          <w:bCs/>
        </w:rPr>
      </w:pPr>
    </w:p>
    <w:p w:rsidR="00096B78" w:rsidRDefault="00096B78" w:rsidP="00096B78">
      <w:pPr>
        <w:widowControl/>
        <w:suppressAutoHyphens w:val="0"/>
        <w:rPr>
          <w:rFonts w:eastAsia="Times New Roman" w:cs="Times New Roman"/>
          <w:b/>
          <w:bCs/>
        </w:rPr>
        <w:sectPr w:rsidR="00096B78">
          <w:pgSz w:w="11906" w:h="16838"/>
          <w:pgMar w:top="1134" w:right="850" w:bottom="1134" w:left="1701" w:header="708" w:footer="708" w:gutter="0"/>
          <w:cols w:space="720"/>
        </w:sectPr>
      </w:pP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3</w:t>
      </w:r>
    </w:p>
    <w:p w:rsidR="00096B78" w:rsidRDefault="00096B78" w:rsidP="00096B78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096B78" w:rsidRDefault="00096B78" w:rsidP="00096B78">
      <w:pPr>
        <w:spacing w:line="100" w:lineRule="atLeast"/>
        <w:ind w:firstLine="544"/>
        <w:rPr>
          <w:rFonts w:eastAsia="Times New Roman" w:cs="Times New Roman"/>
        </w:rPr>
      </w:pPr>
    </w:p>
    <w:p w:rsidR="00096B78" w:rsidRDefault="00096B78" w:rsidP="00096B78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</w:rPr>
        <w:t>для индивидуального жилищного строительства.</w:t>
      </w:r>
    </w:p>
    <w:p w:rsidR="00096B78" w:rsidRDefault="00096B78" w:rsidP="00096B78">
      <w:pPr>
        <w:spacing w:before="28" w:line="100" w:lineRule="atLeast"/>
        <w:rPr>
          <w:rFonts w:eastAsia="Times New Roman" w:cs="Times New Roman"/>
        </w:rPr>
      </w:pPr>
    </w:p>
    <w:tbl>
      <w:tblPr>
        <w:tblW w:w="0" w:type="auto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1708"/>
        <w:gridCol w:w="2659"/>
        <w:gridCol w:w="2592"/>
        <w:gridCol w:w="1980"/>
        <w:gridCol w:w="1966"/>
      </w:tblGrid>
      <w:tr w:rsidR="00096B78" w:rsidTr="00096B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096B78" w:rsidRDefault="00096B78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096B78" w:rsidRDefault="00096B78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096B78" w:rsidRDefault="00096B78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6B78" w:rsidRDefault="00096B78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096B78" w:rsidRDefault="00096B78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096B78" w:rsidRDefault="00096B78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096B78" w:rsidTr="00096B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096B78" w:rsidTr="00096B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096B78" w:rsidTr="00096B78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96B78" w:rsidRDefault="00096B78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096B78" w:rsidRDefault="00096B78" w:rsidP="00096B78">
      <w:pPr>
        <w:widowControl/>
        <w:suppressAutoHyphens w:val="0"/>
        <w:rPr>
          <w:rFonts w:eastAsia="Times New Roman" w:cs="Times New Roman"/>
        </w:rPr>
        <w:sectPr w:rsidR="00096B7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800DF" w:rsidRDefault="00C800DF" w:rsidP="00096B78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78"/>
    <w:rsid w:val="00096B78"/>
    <w:rsid w:val="000B57FE"/>
    <w:rsid w:val="007D06A5"/>
    <w:rsid w:val="00C62550"/>
    <w:rsid w:val="00C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78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6B7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78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6B7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40;&#1088;&#1077;&#1085;&#1076;&#1072;%20&#1079;&#1077;&#1084;&#1083;&#1080;%20&#1076;&#1083;&#1103;%20&#1086;&#1092;&#1086;&#1088;&#1084;&#1083;&#1077;&#1085;&#1080;&#1103;%20&#1087;&#1088;&#1072;&#1074;&#1072;%20&#1075;&#1088;&#1072;&#1078;&#1076;&#1072;&#1085;\&#1055;&#1088;&#1086;&#1084;&#1099;&#1096;&#1083;&#1077;&#1085;&#1085;&#1072;&#1103;,%2023\&#1080;&#1079;&#1074;&#1077;&#1097;&#1077;&#1085;&#1080;&#107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6CF7-EE86-4461-B18D-EA87E5E8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4</cp:revision>
  <dcterms:created xsi:type="dcterms:W3CDTF">2018-11-06T02:18:00Z</dcterms:created>
  <dcterms:modified xsi:type="dcterms:W3CDTF">2018-11-07T02:39:00Z</dcterms:modified>
</cp:coreProperties>
</file>