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96" w:rsidRPr="00FC0CD1" w:rsidRDefault="00B05996" w:rsidP="00B059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C0CD1">
        <w:rPr>
          <w:rFonts w:ascii="Times New Roman" w:hAnsi="Times New Roman"/>
          <w:b/>
          <w:sz w:val="28"/>
          <w:szCs w:val="28"/>
        </w:rPr>
        <w:t>Администрация городского поселения «Могойтуй»</w:t>
      </w:r>
    </w:p>
    <w:p w:rsidR="00B05996" w:rsidRPr="00FC0CD1" w:rsidRDefault="00B05996" w:rsidP="00B059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05996" w:rsidRPr="00FC0CD1" w:rsidRDefault="00B05996" w:rsidP="00B05996">
      <w:pPr>
        <w:spacing w:after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FC0CD1">
        <w:rPr>
          <w:rFonts w:ascii="Times New Roman" w:hAnsi="Times New Roman"/>
          <w:b/>
          <w:spacing w:val="30"/>
          <w:sz w:val="28"/>
          <w:szCs w:val="28"/>
        </w:rPr>
        <w:t>ПОСТАНОВЛЕНИЕ</w:t>
      </w:r>
    </w:p>
    <w:p w:rsidR="00B05996" w:rsidRPr="00FC0CD1" w:rsidRDefault="00B05996" w:rsidP="00B059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C0CD1">
        <w:rPr>
          <w:rFonts w:ascii="Times New Roman" w:hAnsi="Times New Roman"/>
          <w:sz w:val="28"/>
          <w:szCs w:val="28"/>
        </w:rPr>
        <w:t xml:space="preserve">   </w:t>
      </w:r>
    </w:p>
    <w:p w:rsidR="00B05996" w:rsidRPr="00FC0CD1" w:rsidRDefault="00B05996" w:rsidP="00B0599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Pr="00FC0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Pr="00FC0CD1">
        <w:rPr>
          <w:rFonts w:ascii="Times New Roman" w:hAnsi="Times New Roman"/>
          <w:sz w:val="28"/>
          <w:szCs w:val="28"/>
        </w:rPr>
        <w:t xml:space="preserve"> 2024 года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FC0CD1"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>10</w:t>
      </w:r>
      <w:r w:rsidRPr="00FC0CD1">
        <w:rPr>
          <w:rFonts w:ascii="Times New Roman" w:hAnsi="Times New Roman"/>
          <w:sz w:val="28"/>
          <w:szCs w:val="28"/>
        </w:rPr>
        <w:t xml:space="preserve"> </w:t>
      </w:r>
    </w:p>
    <w:p w:rsidR="00B05996" w:rsidRPr="00FC0CD1" w:rsidRDefault="00B05996" w:rsidP="00B05996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C0CD1">
        <w:rPr>
          <w:rFonts w:ascii="Times New Roman" w:hAnsi="Times New Roman"/>
          <w:sz w:val="28"/>
          <w:szCs w:val="28"/>
        </w:rPr>
        <w:t>пгт</w:t>
      </w:r>
      <w:proofErr w:type="spellEnd"/>
      <w:r w:rsidRPr="00FC0CD1">
        <w:rPr>
          <w:rFonts w:ascii="Times New Roman" w:hAnsi="Times New Roman"/>
          <w:sz w:val="28"/>
          <w:szCs w:val="28"/>
        </w:rPr>
        <w:t>. Могойтуй</w:t>
      </w:r>
    </w:p>
    <w:p w:rsidR="00B05996" w:rsidRPr="00FC0CD1" w:rsidRDefault="00B05996" w:rsidP="00B05996">
      <w:pPr>
        <w:spacing w:after="0"/>
        <w:rPr>
          <w:rFonts w:ascii="Times New Roman" w:hAnsi="Times New Roman"/>
          <w:sz w:val="28"/>
          <w:szCs w:val="28"/>
        </w:rPr>
      </w:pPr>
    </w:p>
    <w:p w:rsidR="00B05996" w:rsidRPr="00FC0CD1" w:rsidRDefault="00B05996" w:rsidP="00B05996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05996" w:rsidRDefault="00B05996" w:rsidP="00B05996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FC0CD1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 городского поселения «Могойтуй» от  27 ноября 2018 года № 260 «</w:t>
      </w:r>
      <w:r w:rsidRPr="00A80993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Федерации»</w:t>
      </w:r>
    </w:p>
    <w:p w:rsidR="00B05996" w:rsidRDefault="00B05996" w:rsidP="00B05996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996" w:rsidRDefault="00B05996" w:rsidP="00B05996">
      <w:pPr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996" w:rsidRDefault="00B05996" w:rsidP="00B05996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В соответствии со статьей 34 Устава городского поселения «Могойтуй», администрация городского поселения «Могойтуй»</w:t>
      </w:r>
    </w:p>
    <w:p w:rsidR="00B05996" w:rsidRDefault="00B05996" w:rsidP="00B05996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05996" w:rsidRDefault="00B05996" w:rsidP="00B05996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 в л я е т:</w:t>
      </w:r>
    </w:p>
    <w:p w:rsidR="00B05996" w:rsidRDefault="00B05996" w:rsidP="00B05996">
      <w:pPr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B05996" w:rsidRDefault="00B05996" w:rsidP="00B05996">
      <w:pPr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1.Внести в </w:t>
      </w:r>
      <w:r w:rsidRPr="00934FD4">
        <w:rPr>
          <w:rFonts w:ascii="Times New Roman" w:hAnsi="Times New Roman"/>
          <w:sz w:val="28"/>
          <w:szCs w:val="28"/>
        </w:rPr>
        <w:t>постановление администрации городского поселения «Могойтуй» от  27 ноября 2018 года № 260 «</w:t>
      </w:r>
      <w:r w:rsidRPr="00934FD4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«Принятие решения о бесплатном предоставлении гражданину земельного участка для индивидуального жилищного строительства в случаях, предусмотренных законами субъекта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B05996" w:rsidRDefault="00B05996" w:rsidP="00B05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1.1.Подпункт</w:t>
      </w:r>
      <w:r w:rsidRPr="00934FD4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sub_1021"/>
      <w:r w:rsidRPr="00934FD4">
        <w:rPr>
          <w:rFonts w:ascii="Times New Roman" w:hAnsi="Times New Roman"/>
          <w:sz w:val="28"/>
          <w:szCs w:val="28"/>
        </w:rPr>
        <w:t>1.2.1.</w:t>
      </w:r>
      <w:r>
        <w:rPr>
          <w:rFonts w:ascii="Times New Roman" w:hAnsi="Times New Roman"/>
          <w:sz w:val="28"/>
          <w:szCs w:val="28"/>
        </w:rPr>
        <w:t xml:space="preserve"> пункта 1.2.</w:t>
      </w:r>
      <w:r w:rsidRPr="00934F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 администрации городского поселения «Могойтуй» по предоставлению муниципальной услуги </w:t>
      </w:r>
      <w:r w:rsidRPr="00934FD4">
        <w:rPr>
          <w:rFonts w:ascii="Times New Roman" w:hAnsi="Times New Roman"/>
          <w:bCs/>
          <w:sz w:val="28"/>
          <w:szCs w:val="28"/>
        </w:rPr>
        <w:t>«Бесплатное предоставление в собственность  гражданам земельных участков, находящихся в  муниципальной собственности городского поселения «Могойтуй», и земельных участков на территории городского поселения «Могойтуй», государственная собственность на которые не разграничена, для индивидуального жилищного строительства»</w:t>
      </w:r>
      <w:r>
        <w:rPr>
          <w:rFonts w:ascii="Times New Roman" w:hAnsi="Times New Roman"/>
          <w:bCs/>
          <w:sz w:val="28"/>
          <w:szCs w:val="28"/>
        </w:rPr>
        <w:t xml:space="preserve"> изложить в новой редакции:</w:t>
      </w:r>
    </w:p>
    <w:p w:rsidR="00B05996" w:rsidRDefault="00B05996" w:rsidP="00B05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«1.2.1.</w:t>
      </w:r>
      <w:r w:rsidRPr="00934FD4">
        <w:rPr>
          <w:rFonts w:ascii="Times New Roman" w:hAnsi="Times New Roman"/>
          <w:sz w:val="28"/>
          <w:szCs w:val="28"/>
        </w:rPr>
        <w:t xml:space="preserve">Получателями муниципальной услуги в рамках настоящего Административного регламента являются следующие категории граждан Российской Федерации, проживающие на территории </w:t>
      </w:r>
      <w:r w:rsidRPr="00934FD4">
        <w:rPr>
          <w:rFonts w:ascii="Times New Roman" w:hAnsi="Times New Roman"/>
          <w:bCs/>
          <w:iCs/>
          <w:sz w:val="28"/>
          <w:szCs w:val="28"/>
        </w:rPr>
        <w:t>городского поселения «Могойтуй»</w:t>
      </w:r>
      <w:r w:rsidRPr="00934FD4">
        <w:rPr>
          <w:rFonts w:ascii="Times New Roman" w:hAnsi="Times New Roman"/>
          <w:sz w:val="28"/>
          <w:szCs w:val="28"/>
        </w:rPr>
        <w:t xml:space="preserve"> (далее - заявители):</w:t>
      </w:r>
    </w:p>
    <w:p w:rsidR="00B05996" w:rsidRDefault="00B05996" w:rsidP="00B059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Ветераны Великой Отечественной войны, ветераны боевых действий на территории СССР, на территории Российской Федерации и территориях других государств, за исключением ветеранов боевых действий, указанных в пункте 9 настоящей части, инвалидам Великой Отечественной  войны;</w:t>
      </w:r>
    </w:p>
    <w:p w:rsidR="00B05996" w:rsidRDefault="00B05996" w:rsidP="00B0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2) дети-сироты и дети, оставшиеся без попечения родителей;</w:t>
      </w:r>
    </w:p>
    <w:p w:rsidR="00B05996" w:rsidRDefault="00B05996" w:rsidP="00B0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3) инвалиды I и II группы;</w:t>
      </w:r>
    </w:p>
    <w:p w:rsidR="00B05996" w:rsidRDefault="00B05996" w:rsidP="00B0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граждане, имеющие трех и более детей до 18 лет;</w:t>
      </w:r>
    </w:p>
    <w:p w:rsidR="00B05996" w:rsidRDefault="00B05996" w:rsidP="00B0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граждане (в том числе молодые семьи), признанные в установленном </w:t>
      </w:r>
      <w:proofErr w:type="gramStart"/>
      <w:r>
        <w:rPr>
          <w:rFonts w:ascii="Times New Roman" w:hAnsi="Times New Roman"/>
          <w:bCs/>
          <w:sz w:val="28"/>
          <w:szCs w:val="28"/>
        </w:rPr>
        <w:t>порядке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нуждающимися в жилых помещениях;</w:t>
      </w:r>
    </w:p>
    <w:p w:rsidR="00B05996" w:rsidRDefault="00B05996" w:rsidP="00B0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>6) дети-инвалиды, либо семьи, имеющие ребенка-инвалида;</w:t>
      </w:r>
    </w:p>
    <w:p w:rsidR="00B05996" w:rsidRPr="00361865" w:rsidRDefault="00B05996" w:rsidP="00B05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7) жители </w:t>
      </w:r>
      <w:proofErr w:type="spellStart"/>
      <w:r>
        <w:rPr>
          <w:rFonts w:ascii="Times New Roman" w:hAnsi="Times New Roman"/>
          <w:bCs/>
          <w:sz w:val="28"/>
          <w:szCs w:val="28"/>
        </w:rPr>
        <w:t>монопрофильных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муниципальных образований Забайкальского края, </w:t>
      </w:r>
      <w:proofErr w:type="gramStart"/>
      <w:r>
        <w:rPr>
          <w:rFonts w:ascii="Times New Roman" w:hAnsi="Times New Roman"/>
          <w:bCs/>
          <w:sz w:val="28"/>
          <w:szCs w:val="28"/>
        </w:rPr>
        <w:t>уволившимся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трудоустройства в нем;</w:t>
      </w:r>
    </w:p>
    <w:bookmarkEnd w:id="0"/>
    <w:p w:rsidR="00B05996" w:rsidRDefault="00B05996" w:rsidP="00B059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8) граждане, утратившие свое единственное жилое помещение в результате чрезвычайной ситуации природного характера на территории  Забайкальского края;</w:t>
      </w:r>
    </w:p>
    <w:p w:rsidR="00B05996" w:rsidRPr="00934FD4" w:rsidRDefault="00B05996" w:rsidP="00B059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9) ветераны боевых действий, удостоенные звания Героя Российской Федерации 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Херсонской области,  Запорожской области (дале</w:t>
      </w:r>
      <w:proofErr w:type="gramStart"/>
      <w:r>
        <w:rPr>
          <w:rFonts w:ascii="Times New Roman" w:hAnsi="Times New Roman"/>
          <w:bCs/>
          <w:sz w:val="28"/>
          <w:szCs w:val="28"/>
        </w:rPr>
        <w:t>е-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специальная военная операция), или награжденные орденами Российской Федерации за заслуги, проявленные в ходе участия в специальной военной операции;</w:t>
      </w:r>
    </w:p>
    <w:p w:rsidR="00B05996" w:rsidRDefault="00B05996" w:rsidP="00B0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10) члены семей ветеранов боевых действий удостоенных звания героя Российской Федерации за заслуги, проявленные в ходе специальной военной операции, или награжденные орденами Российской Федерации за заслуги, проявленные в ходе участия 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операции».</w:t>
      </w:r>
      <w:proofErr w:type="gramEnd"/>
    </w:p>
    <w:p w:rsidR="00B05996" w:rsidRDefault="00B05996" w:rsidP="00B0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2.Настоящее постановление вступает в силу  после официального обнародования.</w:t>
      </w:r>
    </w:p>
    <w:p w:rsidR="00B05996" w:rsidRDefault="00B05996" w:rsidP="00B0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996" w:rsidRDefault="00B05996" w:rsidP="00B0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996" w:rsidRDefault="00B05996" w:rsidP="00B0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поселения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Р.Н.Дарижапов</w:t>
      </w:r>
      <w:proofErr w:type="spellEnd"/>
    </w:p>
    <w:p w:rsidR="00B05996" w:rsidRDefault="00B05996" w:rsidP="00B0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996" w:rsidRDefault="00B05996" w:rsidP="00B0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996" w:rsidRDefault="00B05996" w:rsidP="00B0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996" w:rsidRDefault="00B05996" w:rsidP="00B0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996" w:rsidRDefault="00B05996" w:rsidP="00B0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996" w:rsidRDefault="00B05996" w:rsidP="00B0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996" w:rsidRDefault="00B05996" w:rsidP="00B0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996" w:rsidRDefault="00B05996" w:rsidP="00B0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996" w:rsidRDefault="00B05996" w:rsidP="00B0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996" w:rsidRDefault="00B05996" w:rsidP="00B0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996" w:rsidRDefault="00B05996" w:rsidP="00B0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996" w:rsidRDefault="00B05996" w:rsidP="00B0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996" w:rsidRDefault="00B05996" w:rsidP="00B0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996" w:rsidRDefault="00B05996" w:rsidP="00B0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996" w:rsidRDefault="00B05996" w:rsidP="00B0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996" w:rsidRDefault="00B05996" w:rsidP="00B0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996" w:rsidRDefault="00B05996" w:rsidP="00B0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5996" w:rsidRPr="00FC0CD1" w:rsidRDefault="00B05996" w:rsidP="00B05996">
      <w:pPr>
        <w:spacing w:after="0"/>
        <w:rPr>
          <w:rFonts w:ascii="Times New Roman" w:hAnsi="Times New Roman"/>
          <w:sz w:val="24"/>
          <w:szCs w:val="24"/>
        </w:rPr>
      </w:pPr>
      <w:r w:rsidRPr="00FC0CD1">
        <w:rPr>
          <w:rFonts w:ascii="Times New Roman" w:hAnsi="Times New Roman"/>
          <w:sz w:val="24"/>
          <w:szCs w:val="24"/>
        </w:rPr>
        <w:t xml:space="preserve">Исп.: </w:t>
      </w:r>
      <w:proofErr w:type="spellStart"/>
      <w:r>
        <w:rPr>
          <w:rFonts w:ascii="Times New Roman" w:hAnsi="Times New Roman"/>
          <w:sz w:val="24"/>
          <w:szCs w:val="24"/>
        </w:rPr>
        <w:t>Барадиев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Эрдэм</w:t>
      </w:r>
      <w:proofErr w:type="spellEnd"/>
      <w:r>
        <w:rPr>
          <w:rFonts w:ascii="Times New Roman" w:hAnsi="Times New Roman"/>
          <w:sz w:val="24"/>
          <w:szCs w:val="24"/>
        </w:rPr>
        <w:t xml:space="preserve"> Баторович</w:t>
      </w:r>
    </w:p>
    <w:p w:rsidR="00B05996" w:rsidRDefault="00B05996" w:rsidP="00B05996">
      <w:pPr>
        <w:spacing w:after="0"/>
        <w:rPr>
          <w:rFonts w:ascii="Times New Roman" w:hAnsi="Times New Roman"/>
          <w:sz w:val="24"/>
          <w:szCs w:val="24"/>
        </w:rPr>
      </w:pPr>
      <w:r w:rsidRPr="00FC0CD1">
        <w:rPr>
          <w:rFonts w:ascii="Times New Roman" w:hAnsi="Times New Roman"/>
          <w:sz w:val="24"/>
          <w:szCs w:val="24"/>
        </w:rPr>
        <w:sym w:font="Wingdings" w:char="F028"/>
      </w:r>
      <w:r w:rsidRPr="00FC0CD1">
        <w:rPr>
          <w:rFonts w:ascii="Times New Roman" w:hAnsi="Times New Roman"/>
          <w:sz w:val="24"/>
          <w:szCs w:val="24"/>
        </w:rPr>
        <w:t>8(30-255)2-22-30</w:t>
      </w:r>
    </w:p>
    <w:p w:rsidR="00B05996" w:rsidRDefault="00B05996" w:rsidP="00B05996"/>
    <w:p w:rsidR="00B838AA" w:rsidRDefault="00B838AA"/>
    <w:sectPr w:rsidR="00B8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996"/>
    <w:rsid w:val="00007256"/>
    <w:rsid w:val="00777560"/>
    <w:rsid w:val="00B05996"/>
    <w:rsid w:val="00B8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9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3319</Characters>
  <Application>Microsoft Office Word</Application>
  <DocSecurity>0</DocSecurity>
  <Lines>27</Lines>
  <Paragraphs>7</Paragraphs>
  <ScaleCrop>false</ScaleCrop>
  <Company>Microsoft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Кабинет4</dc:creator>
  <cp:lastModifiedBy>Кабинет4</cp:lastModifiedBy>
  <cp:revision>1</cp:revision>
  <dcterms:created xsi:type="dcterms:W3CDTF">2024-05-13T05:36:00Z</dcterms:created>
  <dcterms:modified xsi:type="dcterms:W3CDTF">2024-05-13T05:37:00Z</dcterms:modified>
</cp:coreProperties>
</file>