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9C" w:rsidRPr="00694C3E" w:rsidRDefault="004A179C" w:rsidP="004A179C">
      <w:pPr>
        <w:jc w:val="center"/>
        <w:rPr>
          <w:b/>
          <w:sz w:val="28"/>
          <w:szCs w:val="28"/>
        </w:rPr>
      </w:pPr>
      <w:r w:rsidRPr="00694C3E">
        <w:rPr>
          <w:b/>
          <w:sz w:val="28"/>
          <w:szCs w:val="28"/>
        </w:rPr>
        <w:t>СОВЕТ  ГОРОДСКОГО ПОСЕЛЕНИЯ «МОГОЙТУЙ»</w:t>
      </w:r>
    </w:p>
    <w:p w:rsidR="004A179C" w:rsidRPr="00694C3E" w:rsidRDefault="004A179C" w:rsidP="004A179C">
      <w:pPr>
        <w:rPr>
          <w:sz w:val="28"/>
          <w:szCs w:val="28"/>
        </w:rPr>
      </w:pPr>
    </w:p>
    <w:p w:rsidR="004A179C" w:rsidRPr="00694C3E" w:rsidRDefault="004A179C" w:rsidP="004A179C">
      <w:pPr>
        <w:rPr>
          <w:sz w:val="28"/>
          <w:szCs w:val="28"/>
        </w:rPr>
      </w:pPr>
    </w:p>
    <w:p w:rsidR="004A179C" w:rsidRPr="00694C3E" w:rsidRDefault="004A179C" w:rsidP="004A179C">
      <w:pPr>
        <w:jc w:val="center"/>
        <w:rPr>
          <w:b/>
          <w:sz w:val="28"/>
          <w:szCs w:val="28"/>
        </w:rPr>
      </w:pPr>
      <w:r w:rsidRPr="00694C3E">
        <w:rPr>
          <w:b/>
          <w:sz w:val="28"/>
          <w:szCs w:val="28"/>
        </w:rPr>
        <w:t>РЕШЕНИЕ</w:t>
      </w:r>
    </w:p>
    <w:p w:rsidR="004A179C" w:rsidRPr="00694C3E" w:rsidRDefault="004A179C" w:rsidP="004A179C">
      <w:pPr>
        <w:jc w:val="center"/>
        <w:rPr>
          <w:b/>
          <w:sz w:val="28"/>
          <w:szCs w:val="28"/>
        </w:rPr>
      </w:pPr>
    </w:p>
    <w:p w:rsidR="004A179C" w:rsidRPr="00694C3E" w:rsidRDefault="004A179C" w:rsidP="004A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01 декабря </w:t>
      </w:r>
      <w:r w:rsidRPr="00694C3E">
        <w:rPr>
          <w:sz w:val="28"/>
          <w:szCs w:val="28"/>
        </w:rPr>
        <w:t xml:space="preserve"> 2022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94C3E">
        <w:rPr>
          <w:sz w:val="28"/>
          <w:szCs w:val="28"/>
        </w:rPr>
        <w:t xml:space="preserve">   № </w:t>
      </w:r>
      <w:r>
        <w:rPr>
          <w:sz w:val="28"/>
          <w:szCs w:val="28"/>
        </w:rPr>
        <w:t>15-49</w:t>
      </w:r>
    </w:p>
    <w:p w:rsidR="004A179C" w:rsidRPr="00694C3E" w:rsidRDefault="004A179C" w:rsidP="004A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94C3E">
        <w:rPr>
          <w:sz w:val="28"/>
          <w:szCs w:val="28"/>
        </w:rPr>
        <w:t>п. Могойтуй</w:t>
      </w:r>
    </w:p>
    <w:p w:rsidR="004A179C" w:rsidRPr="00694C3E" w:rsidRDefault="004A179C" w:rsidP="004A179C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A179C" w:rsidRPr="00694C3E" w:rsidRDefault="004A179C" w:rsidP="004A179C">
      <w:pPr>
        <w:jc w:val="center"/>
        <w:rPr>
          <w:sz w:val="28"/>
          <w:szCs w:val="28"/>
        </w:rPr>
      </w:pPr>
    </w:p>
    <w:p w:rsidR="004A179C" w:rsidRPr="00694C3E" w:rsidRDefault="004A179C" w:rsidP="004A179C">
      <w:pPr>
        <w:jc w:val="center"/>
        <w:rPr>
          <w:b/>
          <w:sz w:val="28"/>
          <w:szCs w:val="28"/>
        </w:rPr>
      </w:pPr>
      <w:r w:rsidRPr="00694C3E">
        <w:rPr>
          <w:b/>
          <w:sz w:val="28"/>
          <w:szCs w:val="28"/>
        </w:rPr>
        <w:t>Об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 городском поселении «Могойтуй» на территории Донецкой Народной Республики, Луганской Народной Республики, Запорожской области и Херсонской области.</w:t>
      </w:r>
    </w:p>
    <w:p w:rsidR="004A179C" w:rsidRPr="00694C3E" w:rsidRDefault="004A179C" w:rsidP="004A179C">
      <w:pPr>
        <w:rPr>
          <w:b/>
          <w:sz w:val="28"/>
          <w:szCs w:val="28"/>
        </w:rPr>
      </w:pPr>
    </w:p>
    <w:p w:rsidR="004A179C" w:rsidRPr="00694C3E" w:rsidRDefault="004A179C" w:rsidP="004A179C">
      <w:pPr>
        <w:rPr>
          <w:sz w:val="28"/>
          <w:szCs w:val="28"/>
        </w:rPr>
      </w:pPr>
    </w:p>
    <w:p w:rsidR="004A179C" w:rsidRPr="00694C3E" w:rsidRDefault="004A179C" w:rsidP="004A179C">
      <w:pPr>
        <w:ind w:firstLine="708"/>
        <w:jc w:val="both"/>
        <w:rPr>
          <w:sz w:val="28"/>
          <w:szCs w:val="28"/>
        </w:rPr>
      </w:pPr>
      <w:proofErr w:type="gramStart"/>
      <w:r w:rsidRPr="00694C3E">
        <w:rPr>
          <w:sz w:val="28"/>
          <w:szCs w:val="28"/>
        </w:rPr>
        <w:t>В целях повышения уровня социальной защищенности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</w:t>
      </w:r>
      <w:r>
        <w:rPr>
          <w:sz w:val="28"/>
          <w:szCs w:val="28"/>
        </w:rPr>
        <w:t xml:space="preserve">лжностями муниципальной службы </w:t>
      </w:r>
      <w:r w:rsidRPr="00694C3E">
        <w:rPr>
          <w:sz w:val="28"/>
          <w:szCs w:val="28"/>
        </w:rPr>
        <w:t xml:space="preserve">в </w:t>
      </w:r>
      <w:r w:rsidRPr="00AD4357">
        <w:rPr>
          <w:sz w:val="28"/>
          <w:szCs w:val="28"/>
        </w:rPr>
        <w:t>администрации городского поселения «Могойтуй»</w:t>
      </w:r>
      <w:r>
        <w:rPr>
          <w:i/>
          <w:sz w:val="28"/>
          <w:szCs w:val="28"/>
        </w:rPr>
        <w:t>,</w:t>
      </w:r>
      <w:r w:rsidRPr="00694C3E">
        <w:rPr>
          <w:i/>
          <w:sz w:val="28"/>
          <w:szCs w:val="28"/>
        </w:rPr>
        <w:t xml:space="preserve"> </w:t>
      </w:r>
      <w:r w:rsidRPr="00694C3E">
        <w:rPr>
          <w:sz w:val="28"/>
          <w:szCs w:val="28"/>
        </w:rPr>
        <w:t>учитывая Указ Президента Российской Федерации от 17 октября 2022 года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proofErr w:type="gramEnd"/>
      <w:r w:rsidRPr="00694C3E">
        <w:rPr>
          <w:sz w:val="28"/>
          <w:szCs w:val="28"/>
        </w:rPr>
        <w:t xml:space="preserve">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 Совет городского поселения «Могойтуй»</w:t>
      </w:r>
    </w:p>
    <w:p w:rsidR="004A179C" w:rsidRPr="00694C3E" w:rsidRDefault="004A179C" w:rsidP="004A179C">
      <w:pPr>
        <w:jc w:val="both"/>
        <w:rPr>
          <w:sz w:val="28"/>
          <w:szCs w:val="28"/>
        </w:rPr>
      </w:pPr>
    </w:p>
    <w:p w:rsidR="004A179C" w:rsidRPr="00694C3E" w:rsidRDefault="004A179C" w:rsidP="004A179C">
      <w:pPr>
        <w:jc w:val="center"/>
        <w:rPr>
          <w:sz w:val="28"/>
          <w:szCs w:val="28"/>
        </w:rPr>
      </w:pPr>
      <w:r w:rsidRPr="00694C3E">
        <w:rPr>
          <w:sz w:val="28"/>
          <w:szCs w:val="28"/>
        </w:rPr>
        <w:t>РЕШИЛ</w:t>
      </w:r>
      <w:r w:rsidRPr="00694C3E">
        <w:rPr>
          <w:i/>
          <w:sz w:val="28"/>
          <w:szCs w:val="28"/>
        </w:rPr>
        <w:t>:</w:t>
      </w:r>
    </w:p>
    <w:p w:rsidR="004A179C" w:rsidRPr="00694C3E" w:rsidRDefault="004A179C" w:rsidP="004A179C">
      <w:pPr>
        <w:jc w:val="both"/>
        <w:rPr>
          <w:b/>
          <w:sz w:val="28"/>
          <w:szCs w:val="28"/>
        </w:rPr>
      </w:pPr>
    </w:p>
    <w:p w:rsidR="004A179C" w:rsidRPr="00694C3E" w:rsidRDefault="004A179C" w:rsidP="004A179C">
      <w:pPr>
        <w:ind w:firstLine="708"/>
        <w:jc w:val="both"/>
        <w:rPr>
          <w:sz w:val="28"/>
          <w:szCs w:val="28"/>
        </w:rPr>
      </w:pPr>
      <w:r w:rsidRPr="00694C3E">
        <w:rPr>
          <w:sz w:val="28"/>
          <w:szCs w:val="28"/>
        </w:rPr>
        <w:t xml:space="preserve">1. </w:t>
      </w:r>
      <w:proofErr w:type="gramStart"/>
      <w:r w:rsidRPr="00694C3E">
        <w:rPr>
          <w:sz w:val="28"/>
          <w:szCs w:val="28"/>
        </w:rPr>
        <w:t>Установить, что лицам, замещающих муниципальные должности на постоянной основе, муниципальным служащим, работникам органов местного самоуправления, замещающим должности, не являющиеся до</w:t>
      </w:r>
      <w:r>
        <w:rPr>
          <w:sz w:val="28"/>
          <w:szCs w:val="28"/>
        </w:rPr>
        <w:t xml:space="preserve">лжностями муниципальной службы </w:t>
      </w:r>
      <w:r w:rsidRPr="00694C3E">
        <w:rPr>
          <w:sz w:val="28"/>
          <w:szCs w:val="28"/>
        </w:rPr>
        <w:t>в администрации городского поселения «Могойтуй»,</w:t>
      </w:r>
      <w:r w:rsidRPr="00694C3E">
        <w:rPr>
          <w:i/>
          <w:sz w:val="28"/>
          <w:szCs w:val="28"/>
        </w:rPr>
        <w:t xml:space="preserve"> </w:t>
      </w:r>
      <w:r w:rsidRPr="00694C3E">
        <w:rPr>
          <w:sz w:val="28"/>
          <w:szCs w:val="28"/>
        </w:rPr>
        <w:t>в период</w:t>
      </w:r>
      <w:r w:rsidRPr="00694C3E">
        <w:rPr>
          <w:i/>
          <w:sz w:val="28"/>
          <w:szCs w:val="28"/>
        </w:rPr>
        <w:t xml:space="preserve"> </w:t>
      </w:r>
      <w:r w:rsidRPr="00694C3E">
        <w:rPr>
          <w:sz w:val="28"/>
          <w:szCs w:val="28"/>
        </w:rPr>
        <w:t>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4A179C" w:rsidRPr="00694C3E" w:rsidRDefault="004A179C" w:rsidP="004A179C">
      <w:pPr>
        <w:ind w:firstLine="540"/>
        <w:jc w:val="both"/>
        <w:rPr>
          <w:iCs/>
          <w:sz w:val="28"/>
          <w:szCs w:val="28"/>
        </w:rPr>
      </w:pPr>
      <w:r w:rsidRPr="00694C3E">
        <w:rPr>
          <w:iCs/>
          <w:sz w:val="28"/>
          <w:szCs w:val="28"/>
        </w:rPr>
        <w:t>а) денежное вознаграждение (денежное содержание, заработная плата) выплачивается в двойном размере;</w:t>
      </w:r>
    </w:p>
    <w:p w:rsidR="004A179C" w:rsidRPr="00694C3E" w:rsidRDefault="004A179C" w:rsidP="004A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3E">
        <w:rPr>
          <w:iCs/>
          <w:sz w:val="28"/>
          <w:szCs w:val="28"/>
        </w:rPr>
        <w:lastRenderedPageBreak/>
        <w:t xml:space="preserve">б) </w:t>
      </w:r>
      <w:r w:rsidRPr="00694C3E">
        <w:rPr>
          <w:sz w:val="28"/>
          <w:szCs w:val="28"/>
        </w:rPr>
        <w:t>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</w:t>
      </w:r>
    </w:p>
    <w:p w:rsidR="004A179C" w:rsidRPr="00694C3E" w:rsidRDefault="004A179C" w:rsidP="004A1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3E">
        <w:rPr>
          <w:sz w:val="28"/>
          <w:szCs w:val="28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4A179C" w:rsidRPr="00694C3E" w:rsidRDefault="004A179C" w:rsidP="004A179C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4C3E">
        <w:rPr>
          <w:rFonts w:ascii="Times New Roman" w:hAnsi="Times New Roman"/>
          <w:sz w:val="28"/>
          <w:szCs w:val="28"/>
        </w:rPr>
        <w:t>. Настоящее р</w:t>
      </w:r>
      <w:r>
        <w:rPr>
          <w:rFonts w:ascii="Times New Roman" w:hAnsi="Times New Roman"/>
          <w:sz w:val="28"/>
          <w:szCs w:val="28"/>
        </w:rPr>
        <w:t>ешение вступает в силу после</w:t>
      </w:r>
      <w:r w:rsidRPr="00694C3E">
        <w:rPr>
          <w:rFonts w:ascii="Times New Roman" w:hAnsi="Times New Roman"/>
          <w:sz w:val="28"/>
          <w:szCs w:val="28"/>
        </w:rPr>
        <w:t xml:space="preserve">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94C3E">
        <w:rPr>
          <w:rFonts w:ascii="Times New Roman" w:hAnsi="Times New Roman"/>
          <w:sz w:val="28"/>
          <w:szCs w:val="28"/>
        </w:rPr>
        <w:t>.</w:t>
      </w:r>
    </w:p>
    <w:p w:rsidR="004A179C" w:rsidRPr="00694C3E" w:rsidRDefault="004A179C" w:rsidP="004A179C">
      <w:pPr>
        <w:jc w:val="both"/>
        <w:rPr>
          <w:sz w:val="28"/>
          <w:szCs w:val="28"/>
        </w:rPr>
      </w:pPr>
    </w:p>
    <w:p w:rsidR="004A179C" w:rsidRPr="00694C3E" w:rsidRDefault="004A179C" w:rsidP="004A179C">
      <w:pPr>
        <w:jc w:val="both"/>
        <w:rPr>
          <w:sz w:val="28"/>
          <w:szCs w:val="28"/>
        </w:rPr>
      </w:pPr>
    </w:p>
    <w:p w:rsidR="004A179C" w:rsidRPr="00694C3E" w:rsidRDefault="004A179C" w:rsidP="004A179C">
      <w:pPr>
        <w:jc w:val="both"/>
        <w:rPr>
          <w:sz w:val="28"/>
          <w:szCs w:val="28"/>
        </w:rPr>
      </w:pPr>
    </w:p>
    <w:p w:rsidR="004A179C" w:rsidRPr="00694C3E" w:rsidRDefault="004A179C" w:rsidP="004A179C">
      <w:pPr>
        <w:jc w:val="both"/>
        <w:rPr>
          <w:b/>
          <w:sz w:val="28"/>
          <w:szCs w:val="28"/>
        </w:rPr>
      </w:pPr>
      <w:r w:rsidRPr="00694C3E"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 w:rsidRPr="00694C3E">
        <w:rPr>
          <w:sz w:val="28"/>
          <w:szCs w:val="28"/>
        </w:rPr>
        <w:t>Дарижапов</w:t>
      </w:r>
      <w:proofErr w:type="spellEnd"/>
    </w:p>
    <w:p w:rsidR="004A179C" w:rsidRPr="00694C3E" w:rsidRDefault="004A179C" w:rsidP="004A179C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  <w:vertAlign w:val="superscript"/>
        </w:rPr>
      </w:pPr>
    </w:p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4A179C" w:rsidRDefault="004A179C" w:rsidP="004A179C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9C"/>
    <w:rsid w:val="004A179C"/>
    <w:rsid w:val="00777560"/>
    <w:rsid w:val="007A549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79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A17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A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2022-12-06T05:31:00Z</dcterms:created>
  <dcterms:modified xsi:type="dcterms:W3CDTF">2022-12-06T05:32:00Z</dcterms:modified>
</cp:coreProperties>
</file>